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BB4" w:rsidRPr="005D108E" w:rsidRDefault="00DF6465" w:rsidP="005D108E">
      <w:pPr>
        <w:spacing w:line="480" w:lineRule="auto"/>
        <w:jc w:val="center"/>
        <w:rPr>
          <w:rFonts w:ascii="Times New Roman" w:hAnsi="Times New Roman" w:cs="Times New Roman"/>
          <w:color w:val="000000" w:themeColor="text1"/>
          <w:sz w:val="24"/>
          <w:szCs w:val="24"/>
        </w:rPr>
      </w:pPr>
      <w:r w:rsidRPr="005D108E">
        <w:rPr>
          <w:rFonts w:ascii="Times New Roman" w:hAnsi="Times New Roman" w:cs="Times New Roman"/>
          <w:color w:val="000000" w:themeColor="text1"/>
          <w:sz w:val="24"/>
          <w:szCs w:val="24"/>
        </w:rPr>
        <w:t xml:space="preserve">Discussion 6 Planning </w:t>
      </w:r>
    </w:p>
    <w:p w:rsidR="00AF46A1" w:rsidRPr="005D108E" w:rsidRDefault="00AF46A1" w:rsidP="005D108E">
      <w:pPr>
        <w:spacing w:line="480" w:lineRule="auto"/>
        <w:ind w:firstLine="720"/>
        <w:rPr>
          <w:rFonts w:ascii="Times New Roman" w:hAnsi="Times New Roman" w:cs="Times New Roman"/>
          <w:color w:val="000000" w:themeColor="text1"/>
          <w:sz w:val="24"/>
          <w:szCs w:val="24"/>
        </w:rPr>
      </w:pPr>
      <w:r w:rsidRPr="005D108E">
        <w:rPr>
          <w:rFonts w:ascii="Times New Roman" w:hAnsi="Times New Roman" w:cs="Times New Roman"/>
          <w:color w:val="000000" w:themeColor="text1"/>
          <w:sz w:val="24"/>
          <w:szCs w:val="24"/>
        </w:rPr>
        <w:t xml:space="preserve">Research and statistics are quite paramount disciplines whose applicability can never be questioned in every field of study and hence the field of criminology is not exceptional. Notably, statistics in the context of criminal justice paves the way for assessing, designing research, analyzing case facts, as well as making the most appropriate conclusions as key tools for judgments </w:t>
      </w:r>
      <w:r w:rsidR="005D108E" w:rsidRPr="005D108E">
        <w:rPr>
          <w:rFonts w:ascii="Times New Roman" w:hAnsi="Times New Roman" w:cs="Times New Roman"/>
          <w:color w:val="000000" w:themeColor="text1"/>
          <w:sz w:val="24"/>
          <w:szCs w:val="24"/>
        </w:rPr>
        <w:t>(</w:t>
      </w:r>
      <w:r w:rsidR="005D108E" w:rsidRPr="005D108E">
        <w:rPr>
          <w:rFonts w:ascii="Times New Roman" w:hAnsi="Times New Roman" w:cs="Times New Roman"/>
          <w:color w:val="222222"/>
          <w:sz w:val="24"/>
          <w:szCs w:val="24"/>
          <w:shd w:val="clear" w:color="auto" w:fill="FFFFFF"/>
        </w:rPr>
        <w:t>Mertens &amp; Wilson, 2018</w:t>
      </w:r>
      <w:r w:rsidR="005D108E" w:rsidRPr="005D108E">
        <w:rPr>
          <w:rFonts w:ascii="Times New Roman" w:hAnsi="Times New Roman" w:cs="Times New Roman"/>
          <w:color w:val="000000" w:themeColor="text1"/>
          <w:sz w:val="24"/>
          <w:szCs w:val="24"/>
        </w:rPr>
        <w:t>)</w:t>
      </w:r>
      <w:r w:rsidRPr="005D108E">
        <w:rPr>
          <w:rFonts w:ascii="Times New Roman" w:hAnsi="Times New Roman" w:cs="Times New Roman"/>
          <w:color w:val="000000" w:themeColor="text1"/>
          <w:sz w:val="24"/>
          <w:szCs w:val="24"/>
        </w:rPr>
        <w:t xml:space="preserve">. In most cases, qualitative and quantitative research approaches are applied in practical program evaluation for criminal justice. Herein, the primary focus of this study is to differentiate between qualitative and quantitative data analysis. </w:t>
      </w:r>
    </w:p>
    <w:p w:rsidR="00AF46A1" w:rsidRPr="005D108E" w:rsidRDefault="00AF46A1" w:rsidP="005D108E">
      <w:pPr>
        <w:spacing w:line="480" w:lineRule="auto"/>
        <w:ind w:firstLine="720"/>
        <w:rPr>
          <w:rFonts w:ascii="Times New Roman" w:hAnsi="Times New Roman" w:cs="Times New Roman"/>
          <w:color w:val="000000" w:themeColor="text1"/>
          <w:sz w:val="24"/>
          <w:szCs w:val="24"/>
        </w:rPr>
      </w:pPr>
      <w:r w:rsidRPr="005D108E">
        <w:rPr>
          <w:rFonts w:ascii="Times New Roman" w:hAnsi="Times New Roman" w:cs="Times New Roman"/>
          <w:color w:val="000000" w:themeColor="text1"/>
          <w:sz w:val="24"/>
          <w:szCs w:val="24"/>
        </w:rPr>
        <w:t xml:space="preserve">From a statistical point of view, there exist fundamental differences amid qualitative and quantitative types of data analysis. As evident, quantitative data analysis entails data about quantities as well as numbers </w:t>
      </w:r>
      <w:r w:rsidR="005D108E" w:rsidRPr="005D108E">
        <w:rPr>
          <w:rFonts w:ascii="Times New Roman" w:hAnsi="Times New Roman" w:cs="Times New Roman"/>
          <w:color w:val="000000" w:themeColor="text1"/>
          <w:sz w:val="24"/>
          <w:szCs w:val="24"/>
        </w:rPr>
        <w:t>(</w:t>
      </w:r>
      <w:r w:rsidR="005D108E" w:rsidRPr="005D108E">
        <w:rPr>
          <w:rFonts w:ascii="Times New Roman" w:hAnsi="Times New Roman" w:cs="Times New Roman"/>
          <w:color w:val="222222"/>
          <w:sz w:val="24"/>
          <w:szCs w:val="24"/>
          <w:shd w:val="clear" w:color="auto" w:fill="FFFFFF"/>
        </w:rPr>
        <w:t>Mertens &amp; Wilson, 2018</w:t>
      </w:r>
      <w:r w:rsidR="005D108E" w:rsidRPr="005D108E">
        <w:rPr>
          <w:rFonts w:ascii="Times New Roman" w:hAnsi="Times New Roman" w:cs="Times New Roman"/>
          <w:color w:val="000000" w:themeColor="text1"/>
          <w:sz w:val="24"/>
          <w:szCs w:val="24"/>
        </w:rPr>
        <w:t>)</w:t>
      </w:r>
      <w:r w:rsidRPr="005D108E">
        <w:rPr>
          <w:rFonts w:ascii="Times New Roman" w:hAnsi="Times New Roman" w:cs="Times New Roman"/>
          <w:color w:val="000000" w:themeColor="text1"/>
          <w:sz w:val="24"/>
          <w:szCs w:val="24"/>
        </w:rPr>
        <w:t xml:space="preserve">. The affiliated information can be applied for numerical computations in addition to statistical data analysis to inform real-life choices. Qualitative data is descriptive and is concerned about a phenomenon that can be accurately observed but not measured.  </w:t>
      </w:r>
    </w:p>
    <w:p w:rsidR="00AF46A1" w:rsidRPr="005D108E" w:rsidRDefault="00AF46A1" w:rsidP="005D108E">
      <w:pPr>
        <w:spacing w:line="480" w:lineRule="auto"/>
        <w:ind w:firstLine="720"/>
        <w:rPr>
          <w:rFonts w:ascii="Times New Roman" w:hAnsi="Times New Roman" w:cs="Times New Roman"/>
          <w:color w:val="000000" w:themeColor="text1"/>
          <w:sz w:val="24"/>
          <w:szCs w:val="24"/>
        </w:rPr>
      </w:pPr>
      <w:r w:rsidRPr="005D108E">
        <w:rPr>
          <w:rFonts w:ascii="Times New Roman" w:hAnsi="Times New Roman" w:cs="Times New Roman"/>
          <w:color w:val="000000" w:themeColor="text1"/>
          <w:sz w:val="24"/>
          <w:szCs w:val="24"/>
        </w:rPr>
        <w:t>The quantitative data analysis approach entails core factors such as numeric values with numeric properties featured with a standardized order scale. According to</w:t>
      </w:r>
      <w:r w:rsidR="005D108E" w:rsidRPr="005D108E">
        <w:rPr>
          <w:rFonts w:ascii="Times New Roman" w:hAnsi="Times New Roman" w:cs="Times New Roman"/>
          <w:color w:val="000000" w:themeColor="text1"/>
          <w:sz w:val="24"/>
          <w:szCs w:val="24"/>
        </w:rPr>
        <w:t xml:space="preserve"> </w:t>
      </w:r>
      <w:r w:rsidR="005D108E" w:rsidRPr="005D108E">
        <w:rPr>
          <w:rFonts w:ascii="Times New Roman" w:hAnsi="Times New Roman" w:cs="Times New Roman"/>
          <w:color w:val="000000" w:themeColor="text1"/>
          <w:sz w:val="24"/>
          <w:szCs w:val="24"/>
        </w:rPr>
        <w:t>(</w:t>
      </w:r>
      <w:r w:rsidR="005D108E" w:rsidRPr="005D108E">
        <w:rPr>
          <w:rFonts w:ascii="Times New Roman" w:hAnsi="Times New Roman" w:cs="Times New Roman"/>
          <w:color w:val="222222"/>
          <w:sz w:val="24"/>
          <w:szCs w:val="24"/>
          <w:shd w:val="clear" w:color="auto" w:fill="FFFFFF"/>
        </w:rPr>
        <w:t>Mertens &amp; Wilson, 2018</w:t>
      </w:r>
      <w:r w:rsidR="005D108E" w:rsidRPr="005D108E">
        <w:rPr>
          <w:rFonts w:ascii="Times New Roman" w:hAnsi="Times New Roman" w:cs="Times New Roman"/>
          <w:color w:val="000000" w:themeColor="text1"/>
          <w:sz w:val="24"/>
          <w:szCs w:val="24"/>
        </w:rPr>
        <w:t>)</w:t>
      </w:r>
      <w:r w:rsidRPr="005D108E">
        <w:rPr>
          <w:rFonts w:ascii="Times New Roman" w:hAnsi="Times New Roman" w:cs="Times New Roman"/>
          <w:color w:val="000000" w:themeColor="text1"/>
          <w:sz w:val="24"/>
          <w:szCs w:val="24"/>
        </w:rPr>
        <w:t xml:space="preserve">, the quantitative data analysis approach is sanctioned into two, and these include descriptive and inferential statistics. Herein, the quantitative approaches are quite oriented in performing mean and median analysis. During ordinal analyses, the mean and standard deviation analyses can be accurately performed. Qualitative data analysis on the other hand relies on the varied trend analysis, and text analysis among other analytical practices. </w:t>
      </w:r>
    </w:p>
    <w:p w:rsidR="00AF46A1" w:rsidRPr="005D108E" w:rsidRDefault="00AF46A1" w:rsidP="005D108E">
      <w:pPr>
        <w:spacing w:line="480" w:lineRule="auto"/>
        <w:ind w:firstLine="720"/>
        <w:rPr>
          <w:rFonts w:ascii="Times New Roman" w:hAnsi="Times New Roman" w:cs="Times New Roman"/>
          <w:color w:val="000000" w:themeColor="text1"/>
          <w:sz w:val="24"/>
          <w:szCs w:val="24"/>
        </w:rPr>
      </w:pPr>
      <w:r w:rsidRPr="005D108E">
        <w:rPr>
          <w:rFonts w:ascii="Times New Roman" w:hAnsi="Times New Roman" w:cs="Times New Roman"/>
          <w:color w:val="000000" w:themeColor="text1"/>
          <w:sz w:val="24"/>
          <w:szCs w:val="24"/>
        </w:rPr>
        <w:lastRenderedPageBreak/>
        <w:t>During the harvesting of quantitative data analysis, criminal justice researchers apply tools that are focused on recording numerical values (</w:t>
      </w:r>
      <w:r w:rsidR="005D108E" w:rsidRPr="005D108E">
        <w:rPr>
          <w:rFonts w:ascii="Times New Roman" w:hAnsi="Times New Roman" w:cs="Times New Roman"/>
          <w:color w:val="222222"/>
          <w:sz w:val="24"/>
          <w:szCs w:val="24"/>
          <w:shd w:val="clear" w:color="auto" w:fill="FFFFFF"/>
        </w:rPr>
        <w:t>Mertens</w:t>
      </w:r>
      <w:r w:rsidR="005D108E" w:rsidRPr="005D108E">
        <w:rPr>
          <w:rFonts w:ascii="Times New Roman" w:hAnsi="Times New Roman" w:cs="Times New Roman"/>
          <w:color w:val="222222"/>
          <w:sz w:val="24"/>
          <w:szCs w:val="24"/>
          <w:shd w:val="clear" w:color="auto" w:fill="FFFFFF"/>
        </w:rPr>
        <w:t xml:space="preserve"> &amp; Wilson, 2018</w:t>
      </w:r>
      <w:r w:rsidRPr="005D108E">
        <w:rPr>
          <w:rFonts w:ascii="Times New Roman" w:hAnsi="Times New Roman" w:cs="Times New Roman"/>
          <w:color w:val="000000" w:themeColor="text1"/>
          <w:sz w:val="24"/>
          <w:szCs w:val="24"/>
        </w:rPr>
        <w:t xml:space="preserve">). The attached data mining steps pave the way for recording numerical measures that accurately define and explain the case in detail. In other words, quantitative material facts are collected via the closed-ended approaches. On the contrary, the collection of qualitative data applies open-ended research questions and in most cases, multiple-choice questions are applied, making it a broader collection mode (Vito &amp; Higgins, 2014). </w:t>
      </w:r>
    </w:p>
    <w:p w:rsidR="00AF46A1" w:rsidRPr="005D108E" w:rsidRDefault="00AF46A1" w:rsidP="005D108E">
      <w:pPr>
        <w:spacing w:line="480" w:lineRule="auto"/>
        <w:ind w:firstLine="720"/>
        <w:rPr>
          <w:rFonts w:ascii="Times New Roman" w:hAnsi="Times New Roman" w:cs="Times New Roman"/>
          <w:color w:val="000000" w:themeColor="text1"/>
          <w:sz w:val="24"/>
          <w:szCs w:val="24"/>
        </w:rPr>
      </w:pPr>
      <w:r w:rsidRPr="005D108E">
        <w:rPr>
          <w:rFonts w:ascii="Times New Roman" w:hAnsi="Times New Roman" w:cs="Times New Roman"/>
          <w:color w:val="000000" w:themeColor="text1"/>
          <w:sz w:val="24"/>
          <w:szCs w:val="24"/>
        </w:rPr>
        <w:t xml:space="preserve">Quantitative and qualitative data analysis approaches differ in terms of advantages. Analytically, quantitative data is quite compatible with most statistical analysis approaches and is highly applied by researchers while qualitative data is only compatible with measures of central tendencies and hence it has restricted applications (Vito &amp; Higgins, 2014). Also, quantitative data analysis does not take place in natural settings, unlike qualitative data analysis which accurately draws samples for natural settings. </w:t>
      </w:r>
    </w:p>
    <w:p w:rsidR="00AF46A1" w:rsidRPr="005D108E" w:rsidRDefault="00AF46A1" w:rsidP="005D108E">
      <w:pPr>
        <w:spacing w:line="480" w:lineRule="auto"/>
        <w:ind w:firstLine="720"/>
        <w:rPr>
          <w:rFonts w:ascii="Times New Roman" w:hAnsi="Times New Roman" w:cs="Times New Roman"/>
          <w:color w:val="000000" w:themeColor="text1"/>
          <w:sz w:val="24"/>
          <w:szCs w:val="24"/>
        </w:rPr>
      </w:pPr>
      <w:r w:rsidRPr="005D108E">
        <w:rPr>
          <w:rFonts w:ascii="Times New Roman" w:hAnsi="Times New Roman" w:cs="Times New Roman"/>
          <w:color w:val="000000" w:themeColor="text1"/>
          <w:sz w:val="24"/>
          <w:szCs w:val="24"/>
        </w:rPr>
        <w:t>Regardless of the differences, quantitative and qualitative data analysis approaches are highly related to each other. Vito and Higgins (2014) described that the quantitative analysis approach states the data to assess the hypotheses while qualitative data analysis aims at getting a deeper meaning as to why some big things occur. Also, quantitative analysis is based on data harvested from observation, well-conducted experiments, in addition to measurements, unlike qualitative data approaches. Notably, the qualitative analysis focuses on exploratory and subjective practices while quantitative analysis is aimed at providing conclusive and objective data facts.</w:t>
      </w:r>
    </w:p>
    <w:p w:rsidR="00AF46A1" w:rsidRPr="005D108E" w:rsidRDefault="00AF46A1" w:rsidP="005D108E">
      <w:pPr>
        <w:spacing w:line="480" w:lineRule="auto"/>
        <w:rPr>
          <w:rFonts w:ascii="Times New Roman" w:hAnsi="Times New Roman" w:cs="Times New Roman"/>
          <w:color w:val="000000" w:themeColor="text1"/>
          <w:sz w:val="24"/>
          <w:szCs w:val="24"/>
        </w:rPr>
      </w:pPr>
    </w:p>
    <w:p w:rsidR="0069688A" w:rsidRPr="005D108E" w:rsidRDefault="0069688A" w:rsidP="005D108E">
      <w:pPr>
        <w:spacing w:line="480" w:lineRule="auto"/>
        <w:jc w:val="center"/>
        <w:rPr>
          <w:rFonts w:ascii="Times New Roman" w:hAnsi="Times New Roman" w:cs="Times New Roman"/>
          <w:color w:val="000000" w:themeColor="text1"/>
          <w:sz w:val="24"/>
          <w:szCs w:val="24"/>
        </w:rPr>
      </w:pPr>
      <w:r w:rsidRPr="005D108E">
        <w:rPr>
          <w:rFonts w:ascii="Times New Roman" w:hAnsi="Times New Roman" w:cs="Times New Roman"/>
          <w:color w:val="000000" w:themeColor="text1"/>
          <w:sz w:val="24"/>
          <w:szCs w:val="24"/>
        </w:rPr>
        <w:lastRenderedPageBreak/>
        <w:t>References</w:t>
      </w:r>
    </w:p>
    <w:p w:rsidR="005D108E" w:rsidRDefault="005D108E" w:rsidP="005D108E">
      <w:pPr>
        <w:spacing w:line="480" w:lineRule="auto"/>
        <w:ind w:left="720" w:hanging="720"/>
        <w:rPr>
          <w:rFonts w:ascii="Times New Roman" w:hAnsi="Times New Roman" w:cs="Times New Roman"/>
          <w:color w:val="222222"/>
          <w:sz w:val="24"/>
          <w:szCs w:val="24"/>
          <w:shd w:val="clear" w:color="auto" w:fill="FFFFFF"/>
        </w:rPr>
      </w:pPr>
      <w:r w:rsidRPr="005D108E">
        <w:rPr>
          <w:rFonts w:ascii="Times New Roman" w:hAnsi="Times New Roman" w:cs="Times New Roman"/>
          <w:color w:val="222222"/>
          <w:sz w:val="24"/>
          <w:szCs w:val="24"/>
          <w:shd w:val="clear" w:color="auto" w:fill="FFFFFF"/>
        </w:rPr>
        <w:t>Mertens, D. M., &amp; Wilson, A. T. (2018). </w:t>
      </w:r>
      <w:r w:rsidRPr="005D108E">
        <w:rPr>
          <w:rFonts w:ascii="Times New Roman" w:hAnsi="Times New Roman" w:cs="Times New Roman"/>
          <w:i/>
          <w:iCs/>
          <w:color w:val="222222"/>
          <w:sz w:val="24"/>
          <w:szCs w:val="24"/>
          <w:shd w:val="clear" w:color="auto" w:fill="FFFFFF"/>
        </w:rPr>
        <w:t>Program evaluation theory and practice</w:t>
      </w:r>
      <w:r w:rsidRPr="005D108E">
        <w:rPr>
          <w:rFonts w:ascii="Times New Roman" w:hAnsi="Times New Roman" w:cs="Times New Roman"/>
          <w:color w:val="222222"/>
          <w:sz w:val="24"/>
          <w:szCs w:val="24"/>
          <w:shd w:val="clear" w:color="auto" w:fill="FFFFFF"/>
        </w:rPr>
        <w:t>. Guilford Publications.</w:t>
      </w:r>
      <w:r w:rsidRPr="005D108E">
        <w:rPr>
          <w:rFonts w:ascii="Times New Roman" w:hAnsi="Times New Roman" w:cs="Times New Roman"/>
          <w:color w:val="222222"/>
          <w:sz w:val="24"/>
          <w:szCs w:val="24"/>
          <w:shd w:val="clear" w:color="auto" w:fill="FFFFFF"/>
        </w:rPr>
        <w:t xml:space="preserve"> </w:t>
      </w:r>
    </w:p>
    <w:p w:rsidR="00C4470E" w:rsidRPr="005D108E" w:rsidRDefault="005D108E" w:rsidP="005D108E">
      <w:pPr>
        <w:spacing w:line="480" w:lineRule="auto"/>
        <w:ind w:left="720" w:hanging="720"/>
        <w:rPr>
          <w:rFonts w:ascii="Times New Roman" w:hAnsi="Times New Roman" w:cs="Times New Roman"/>
          <w:color w:val="000000" w:themeColor="text1"/>
          <w:sz w:val="24"/>
          <w:szCs w:val="24"/>
        </w:rPr>
      </w:pPr>
      <w:bookmarkStart w:id="0" w:name="_GoBack"/>
      <w:bookmarkEnd w:id="0"/>
      <w:r w:rsidRPr="005D108E">
        <w:rPr>
          <w:rFonts w:ascii="Times New Roman" w:hAnsi="Times New Roman" w:cs="Times New Roman"/>
          <w:color w:val="222222"/>
          <w:sz w:val="24"/>
          <w:szCs w:val="24"/>
          <w:shd w:val="clear" w:color="auto" w:fill="FFFFFF"/>
        </w:rPr>
        <w:t>Vito, G. F., &amp; Higgins, G. E. (2014). </w:t>
      </w:r>
      <w:r w:rsidRPr="005D108E">
        <w:rPr>
          <w:rFonts w:ascii="Times New Roman" w:hAnsi="Times New Roman" w:cs="Times New Roman"/>
          <w:i/>
          <w:iCs/>
          <w:color w:val="222222"/>
          <w:sz w:val="24"/>
          <w:szCs w:val="24"/>
          <w:shd w:val="clear" w:color="auto" w:fill="FFFFFF"/>
        </w:rPr>
        <w:t>Practical program evaluation for criminal justice</w:t>
      </w:r>
      <w:r w:rsidRPr="005D108E">
        <w:rPr>
          <w:rFonts w:ascii="Times New Roman" w:hAnsi="Times New Roman" w:cs="Times New Roman"/>
          <w:color w:val="222222"/>
          <w:sz w:val="24"/>
          <w:szCs w:val="24"/>
          <w:shd w:val="clear" w:color="auto" w:fill="FFFFFF"/>
        </w:rPr>
        <w:t>. Routledge.</w:t>
      </w:r>
      <w:r w:rsidR="00C4470E" w:rsidRPr="005D108E">
        <w:rPr>
          <w:rFonts w:ascii="Times New Roman" w:hAnsi="Times New Roman" w:cs="Times New Roman"/>
          <w:color w:val="000000" w:themeColor="text1"/>
          <w:sz w:val="24"/>
          <w:szCs w:val="24"/>
        </w:rPr>
        <w:t xml:space="preserve"> </w:t>
      </w:r>
    </w:p>
    <w:sectPr w:rsidR="00C4470E" w:rsidRPr="005D108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97A" w:rsidRDefault="00F4297A" w:rsidP="00596BB4">
      <w:pPr>
        <w:spacing w:after="0" w:line="240" w:lineRule="auto"/>
      </w:pPr>
      <w:r>
        <w:separator/>
      </w:r>
    </w:p>
  </w:endnote>
  <w:endnote w:type="continuationSeparator" w:id="0">
    <w:p w:rsidR="00F4297A" w:rsidRDefault="00F4297A" w:rsidP="00596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97A" w:rsidRDefault="00F4297A" w:rsidP="00596BB4">
      <w:pPr>
        <w:spacing w:after="0" w:line="240" w:lineRule="auto"/>
      </w:pPr>
      <w:r>
        <w:separator/>
      </w:r>
    </w:p>
  </w:footnote>
  <w:footnote w:type="continuationSeparator" w:id="0">
    <w:p w:rsidR="00F4297A" w:rsidRDefault="00F4297A" w:rsidP="00596B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17382345"/>
      <w:docPartObj>
        <w:docPartGallery w:val="Page Numbers (Top of Page)"/>
        <w:docPartUnique/>
      </w:docPartObj>
    </w:sdtPr>
    <w:sdtEndPr>
      <w:rPr>
        <w:noProof/>
      </w:rPr>
    </w:sdtEndPr>
    <w:sdtContent>
      <w:p w:rsidR="00596BB4" w:rsidRPr="00596BB4" w:rsidRDefault="00596BB4">
        <w:pPr>
          <w:pStyle w:val="Header"/>
          <w:jc w:val="right"/>
          <w:rPr>
            <w:rFonts w:ascii="Times New Roman" w:hAnsi="Times New Roman" w:cs="Times New Roman"/>
            <w:sz w:val="24"/>
            <w:szCs w:val="24"/>
          </w:rPr>
        </w:pPr>
        <w:r w:rsidRPr="00596BB4">
          <w:rPr>
            <w:rFonts w:ascii="Times New Roman" w:hAnsi="Times New Roman" w:cs="Times New Roman"/>
            <w:sz w:val="24"/>
            <w:szCs w:val="24"/>
          </w:rPr>
          <w:fldChar w:fldCharType="begin"/>
        </w:r>
        <w:r w:rsidRPr="00596BB4">
          <w:rPr>
            <w:rFonts w:ascii="Times New Roman" w:hAnsi="Times New Roman" w:cs="Times New Roman"/>
            <w:sz w:val="24"/>
            <w:szCs w:val="24"/>
          </w:rPr>
          <w:instrText xml:space="preserve"> PAGE   \* MERGEFORMAT </w:instrText>
        </w:r>
        <w:r w:rsidRPr="00596BB4">
          <w:rPr>
            <w:rFonts w:ascii="Times New Roman" w:hAnsi="Times New Roman" w:cs="Times New Roman"/>
            <w:sz w:val="24"/>
            <w:szCs w:val="24"/>
          </w:rPr>
          <w:fldChar w:fldCharType="separate"/>
        </w:r>
        <w:r w:rsidR="005D108E">
          <w:rPr>
            <w:rFonts w:ascii="Times New Roman" w:hAnsi="Times New Roman" w:cs="Times New Roman"/>
            <w:noProof/>
            <w:sz w:val="24"/>
            <w:szCs w:val="24"/>
          </w:rPr>
          <w:t>3</w:t>
        </w:r>
        <w:r w:rsidRPr="00596BB4">
          <w:rPr>
            <w:rFonts w:ascii="Times New Roman" w:hAnsi="Times New Roman" w:cs="Times New Roman"/>
            <w:noProof/>
            <w:sz w:val="24"/>
            <w:szCs w:val="24"/>
          </w:rPr>
          <w:fldChar w:fldCharType="end"/>
        </w:r>
      </w:p>
    </w:sdtContent>
  </w:sdt>
  <w:p w:rsidR="00596BB4" w:rsidRPr="00596BB4" w:rsidRDefault="00596BB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8AD"/>
    <w:rsid w:val="000278DD"/>
    <w:rsid w:val="00183688"/>
    <w:rsid w:val="00261B12"/>
    <w:rsid w:val="004578F3"/>
    <w:rsid w:val="00503DB3"/>
    <w:rsid w:val="00596BB4"/>
    <w:rsid w:val="005D108E"/>
    <w:rsid w:val="00661945"/>
    <w:rsid w:val="00686D87"/>
    <w:rsid w:val="0069688A"/>
    <w:rsid w:val="00700017"/>
    <w:rsid w:val="00812C50"/>
    <w:rsid w:val="00A66499"/>
    <w:rsid w:val="00AF46A1"/>
    <w:rsid w:val="00AF618B"/>
    <w:rsid w:val="00B46B90"/>
    <w:rsid w:val="00BF6F6A"/>
    <w:rsid w:val="00C4470E"/>
    <w:rsid w:val="00CB7270"/>
    <w:rsid w:val="00D178AD"/>
    <w:rsid w:val="00DF6465"/>
    <w:rsid w:val="00ED0D0D"/>
    <w:rsid w:val="00F16BA4"/>
    <w:rsid w:val="00F20E18"/>
    <w:rsid w:val="00F4297A"/>
    <w:rsid w:val="00F9075D"/>
    <w:rsid w:val="00FF0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8B7454-617E-4444-BB0E-18635B54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BB4"/>
  </w:style>
  <w:style w:type="paragraph" w:styleId="Footer">
    <w:name w:val="footer"/>
    <w:basedOn w:val="Normal"/>
    <w:link w:val="FooterChar"/>
    <w:uiPriority w:val="99"/>
    <w:unhideWhenUsed/>
    <w:rsid w:val="00596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00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18</cp:revision>
  <dcterms:created xsi:type="dcterms:W3CDTF">2020-07-08T10:04:00Z</dcterms:created>
  <dcterms:modified xsi:type="dcterms:W3CDTF">2020-07-08T12:51:00Z</dcterms:modified>
</cp:coreProperties>
</file>